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DB" w:rsidRPr="007565C1" w:rsidRDefault="00A43C8F" w:rsidP="00614A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下水道管路</w:t>
      </w:r>
      <w:r w:rsidR="00063D2B">
        <w:rPr>
          <w:rFonts w:hint="eastAsia"/>
          <w:sz w:val="28"/>
          <w:szCs w:val="28"/>
        </w:rPr>
        <w:t>施設包括的維持管理等業務</w:t>
      </w:r>
      <w:r w:rsidR="0066016D" w:rsidRPr="007565C1">
        <w:rPr>
          <w:rFonts w:hint="eastAsia"/>
          <w:sz w:val="28"/>
          <w:szCs w:val="28"/>
        </w:rPr>
        <w:t>委託に係るアンケート</w:t>
      </w:r>
    </w:p>
    <w:p w:rsidR="007565C1" w:rsidRDefault="007565C1" w:rsidP="00A24FB7">
      <w:bookmarkStart w:id="0" w:name="_GoBack"/>
      <w:bookmarkEnd w:id="0"/>
    </w:p>
    <w:p w:rsidR="00891B68" w:rsidRDefault="00891B68">
      <w:pPr>
        <w:rPr>
          <w:b/>
          <w:sz w:val="24"/>
          <w:szCs w:val="24"/>
        </w:rPr>
      </w:pPr>
      <w:r w:rsidRPr="00891B68">
        <w:rPr>
          <w:rFonts w:hint="eastAsia"/>
          <w:b/>
          <w:sz w:val="24"/>
          <w:szCs w:val="24"/>
        </w:rPr>
        <w:t>■はじめに</w:t>
      </w:r>
    </w:p>
    <w:p w:rsidR="00891B68" w:rsidRDefault="00891B68">
      <w:pPr>
        <w:rPr>
          <w:szCs w:val="21"/>
        </w:rPr>
      </w:pPr>
      <w:r>
        <w:rPr>
          <w:rFonts w:hint="eastAsia"/>
          <w:b/>
          <w:szCs w:val="21"/>
        </w:rPr>
        <w:t xml:space="preserve">　</w:t>
      </w:r>
      <w:r w:rsidR="00A43C8F">
        <w:rPr>
          <w:rFonts w:hint="eastAsia"/>
          <w:szCs w:val="21"/>
        </w:rPr>
        <w:t>本アンケートは下水道管路</w:t>
      </w:r>
      <w:r w:rsidR="00063D2B">
        <w:rPr>
          <w:rFonts w:hint="eastAsia"/>
          <w:szCs w:val="21"/>
        </w:rPr>
        <w:t>施設包括的維持管理等業務</w:t>
      </w:r>
      <w:r>
        <w:rPr>
          <w:rFonts w:hint="eastAsia"/>
          <w:szCs w:val="21"/>
        </w:rPr>
        <w:t>委託</w:t>
      </w:r>
      <w:r w:rsidR="005C6BD9">
        <w:rPr>
          <w:rFonts w:hint="eastAsia"/>
          <w:szCs w:val="21"/>
        </w:rPr>
        <w:t>の導入</w:t>
      </w:r>
      <w:r w:rsidR="0097429D">
        <w:rPr>
          <w:rFonts w:hint="eastAsia"/>
          <w:szCs w:val="21"/>
        </w:rPr>
        <w:t>に</w:t>
      </w:r>
      <w:r w:rsidR="005C6BD9">
        <w:rPr>
          <w:rFonts w:hint="eastAsia"/>
          <w:szCs w:val="21"/>
        </w:rPr>
        <w:t>向け</w:t>
      </w:r>
      <w:r w:rsidR="0097429D">
        <w:rPr>
          <w:rFonts w:hint="eastAsia"/>
          <w:szCs w:val="21"/>
        </w:rPr>
        <w:t>て、</w:t>
      </w:r>
      <w:r w:rsidR="00A24FB7">
        <w:rPr>
          <w:rFonts w:hint="eastAsia"/>
          <w:szCs w:val="21"/>
        </w:rPr>
        <w:t>事前に</w:t>
      </w:r>
      <w:r w:rsidR="00C873FD">
        <w:rPr>
          <w:rFonts w:hint="eastAsia"/>
          <w:szCs w:val="21"/>
        </w:rPr>
        <w:t>事業者の皆様の御</w:t>
      </w:r>
      <w:r w:rsidR="00E476DE">
        <w:rPr>
          <w:rFonts w:hint="eastAsia"/>
          <w:szCs w:val="21"/>
        </w:rPr>
        <w:t>意見をお伺い</w:t>
      </w:r>
      <w:r w:rsidR="0097429D">
        <w:rPr>
          <w:rFonts w:hint="eastAsia"/>
          <w:szCs w:val="21"/>
        </w:rPr>
        <w:t>し、</w:t>
      </w:r>
      <w:r w:rsidR="00E476DE">
        <w:rPr>
          <w:rFonts w:hint="eastAsia"/>
          <w:szCs w:val="21"/>
        </w:rPr>
        <w:t>今後の</w:t>
      </w:r>
      <w:r w:rsidR="00A36D65">
        <w:rPr>
          <w:rFonts w:hint="eastAsia"/>
          <w:szCs w:val="21"/>
        </w:rPr>
        <w:t>同</w:t>
      </w:r>
      <w:r w:rsidR="00E476DE">
        <w:rPr>
          <w:rFonts w:hint="eastAsia"/>
          <w:szCs w:val="21"/>
        </w:rPr>
        <w:t>業務</w:t>
      </w:r>
      <w:r w:rsidR="005C6BD9">
        <w:rPr>
          <w:rFonts w:hint="eastAsia"/>
          <w:szCs w:val="21"/>
        </w:rPr>
        <w:t>の</w:t>
      </w:r>
      <w:r w:rsidR="0097429D">
        <w:rPr>
          <w:rFonts w:hint="eastAsia"/>
          <w:szCs w:val="21"/>
        </w:rPr>
        <w:t>参考にさせていただきたいと考え</w:t>
      </w:r>
      <w:r w:rsidR="00A24FB7">
        <w:rPr>
          <w:rFonts w:hint="eastAsia"/>
          <w:szCs w:val="21"/>
        </w:rPr>
        <w:t>実施するもので</w:t>
      </w:r>
      <w:r w:rsidR="0097429D">
        <w:rPr>
          <w:rFonts w:hint="eastAsia"/>
          <w:szCs w:val="21"/>
        </w:rPr>
        <w:t>す。また、本アンケートの調査内容を踏まえ、</w:t>
      </w:r>
      <w:r w:rsidR="005C6BD9">
        <w:rPr>
          <w:rFonts w:hint="eastAsia"/>
          <w:szCs w:val="21"/>
        </w:rPr>
        <w:t>改めて</w:t>
      </w:r>
      <w:r w:rsidR="00A24FB7">
        <w:rPr>
          <w:rFonts w:hint="eastAsia"/>
          <w:szCs w:val="21"/>
        </w:rPr>
        <w:t>本市から</w:t>
      </w:r>
      <w:r w:rsidR="005C6BD9">
        <w:rPr>
          <w:rFonts w:hint="eastAsia"/>
          <w:szCs w:val="21"/>
        </w:rPr>
        <w:t>ヒアリングを実施すること</w:t>
      </w:r>
      <w:r w:rsidR="0097429D">
        <w:rPr>
          <w:rFonts w:hint="eastAsia"/>
          <w:szCs w:val="21"/>
        </w:rPr>
        <w:t>がありますので、</w:t>
      </w:r>
      <w:r w:rsidR="00A24FB7">
        <w:rPr>
          <w:rFonts w:hint="eastAsia"/>
          <w:szCs w:val="21"/>
        </w:rPr>
        <w:t>予め</w:t>
      </w:r>
      <w:r w:rsidR="00C873FD">
        <w:rPr>
          <w:rFonts w:hint="eastAsia"/>
          <w:szCs w:val="21"/>
        </w:rPr>
        <w:t>御</w:t>
      </w:r>
      <w:r w:rsidR="0097429D">
        <w:rPr>
          <w:rFonts w:hint="eastAsia"/>
          <w:szCs w:val="21"/>
        </w:rPr>
        <w:t>了承ください。</w:t>
      </w:r>
    </w:p>
    <w:p w:rsidR="0097429D" w:rsidRDefault="00E476DE">
      <w:pPr>
        <w:rPr>
          <w:szCs w:val="21"/>
        </w:rPr>
      </w:pPr>
      <w:r>
        <w:rPr>
          <w:rFonts w:hint="eastAsia"/>
          <w:szCs w:val="21"/>
        </w:rPr>
        <w:t xml:space="preserve">　なお、アンケートの結果につきましては、本市ホームページで</w:t>
      </w:r>
      <w:r w:rsidR="00C873FD">
        <w:rPr>
          <w:rFonts w:hint="eastAsia"/>
          <w:szCs w:val="21"/>
        </w:rPr>
        <w:t>概要を公表させていただきます。お忙しいところ恐れ入りますが、御</w:t>
      </w:r>
      <w:r w:rsidR="0097429D">
        <w:rPr>
          <w:rFonts w:hint="eastAsia"/>
          <w:szCs w:val="21"/>
        </w:rPr>
        <w:t>協力のほど宜しくお願いします。</w:t>
      </w:r>
    </w:p>
    <w:p w:rsidR="0097429D" w:rsidRPr="00891B68" w:rsidRDefault="0097429D">
      <w:pPr>
        <w:rPr>
          <w:szCs w:val="21"/>
        </w:rPr>
      </w:pPr>
    </w:p>
    <w:p w:rsidR="0066016D" w:rsidRDefault="0066016D">
      <w:r>
        <w:rPr>
          <w:rFonts w:hint="eastAsia"/>
        </w:rPr>
        <w:t>■</w:t>
      </w:r>
      <w:r w:rsidRPr="007565C1">
        <w:rPr>
          <w:rFonts w:hint="eastAsia"/>
          <w:b/>
          <w:sz w:val="24"/>
          <w:szCs w:val="24"/>
        </w:rPr>
        <w:t>回答ご担当者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7071"/>
      </w:tblGrid>
      <w:tr w:rsidR="0066016D" w:rsidTr="007565C1">
        <w:tc>
          <w:tcPr>
            <w:tcW w:w="140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66016D" w:rsidRDefault="0066016D" w:rsidP="007565C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0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66016D" w:rsidRDefault="0066016D"/>
        </w:tc>
      </w:tr>
      <w:tr w:rsidR="0066016D" w:rsidTr="007565C1">
        <w:tc>
          <w:tcPr>
            <w:tcW w:w="1403" w:type="dxa"/>
            <w:tcBorders>
              <w:left w:val="single" w:sz="12" w:space="0" w:color="auto"/>
              <w:right w:val="double" w:sz="4" w:space="0" w:color="auto"/>
            </w:tcBorders>
          </w:tcPr>
          <w:p w:rsidR="0066016D" w:rsidRDefault="0066016D" w:rsidP="007565C1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071" w:type="dxa"/>
            <w:tcBorders>
              <w:left w:val="double" w:sz="4" w:space="0" w:color="auto"/>
              <w:right w:val="single" w:sz="12" w:space="0" w:color="auto"/>
            </w:tcBorders>
          </w:tcPr>
          <w:p w:rsidR="0066016D" w:rsidRDefault="0066016D"/>
        </w:tc>
      </w:tr>
      <w:tr w:rsidR="00614A8C" w:rsidTr="007565C1">
        <w:tc>
          <w:tcPr>
            <w:tcW w:w="1403" w:type="dxa"/>
            <w:tcBorders>
              <w:left w:val="single" w:sz="12" w:space="0" w:color="auto"/>
              <w:right w:val="double" w:sz="4" w:space="0" w:color="auto"/>
            </w:tcBorders>
          </w:tcPr>
          <w:p w:rsidR="00614A8C" w:rsidRDefault="00614A8C" w:rsidP="007565C1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7071" w:type="dxa"/>
            <w:tcBorders>
              <w:left w:val="double" w:sz="4" w:space="0" w:color="auto"/>
              <w:right w:val="single" w:sz="12" w:space="0" w:color="auto"/>
            </w:tcBorders>
          </w:tcPr>
          <w:p w:rsidR="00614A8C" w:rsidRDefault="00614A8C">
            <w:r>
              <w:rPr>
                <w:rFonts w:hint="eastAsia"/>
              </w:rPr>
              <w:t>□コンサル　□設計　□清掃　□調査・点検　□その他（　　　）</w:t>
            </w:r>
          </w:p>
        </w:tc>
      </w:tr>
      <w:tr w:rsidR="00614A8C" w:rsidTr="007565C1">
        <w:tc>
          <w:tcPr>
            <w:tcW w:w="1403" w:type="dxa"/>
            <w:tcBorders>
              <w:left w:val="single" w:sz="12" w:space="0" w:color="auto"/>
              <w:right w:val="double" w:sz="4" w:space="0" w:color="auto"/>
            </w:tcBorders>
          </w:tcPr>
          <w:p w:rsidR="00614A8C" w:rsidRDefault="00614A8C" w:rsidP="007565C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71" w:type="dxa"/>
            <w:tcBorders>
              <w:left w:val="double" w:sz="4" w:space="0" w:color="auto"/>
              <w:right w:val="single" w:sz="12" w:space="0" w:color="auto"/>
            </w:tcBorders>
          </w:tcPr>
          <w:p w:rsidR="00614A8C" w:rsidRDefault="00614A8C"/>
        </w:tc>
      </w:tr>
      <w:tr w:rsidR="0066016D" w:rsidTr="007565C1">
        <w:tc>
          <w:tcPr>
            <w:tcW w:w="1403" w:type="dxa"/>
            <w:tcBorders>
              <w:left w:val="single" w:sz="12" w:space="0" w:color="auto"/>
              <w:right w:val="double" w:sz="4" w:space="0" w:color="auto"/>
            </w:tcBorders>
          </w:tcPr>
          <w:p w:rsidR="0066016D" w:rsidRDefault="0066016D" w:rsidP="007565C1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7071" w:type="dxa"/>
            <w:tcBorders>
              <w:left w:val="double" w:sz="4" w:space="0" w:color="auto"/>
              <w:right w:val="single" w:sz="12" w:space="0" w:color="auto"/>
            </w:tcBorders>
          </w:tcPr>
          <w:p w:rsidR="0066016D" w:rsidRDefault="0066016D"/>
        </w:tc>
      </w:tr>
      <w:tr w:rsidR="0066016D" w:rsidTr="007565C1">
        <w:tc>
          <w:tcPr>
            <w:tcW w:w="1403" w:type="dxa"/>
            <w:tcBorders>
              <w:left w:val="single" w:sz="12" w:space="0" w:color="auto"/>
              <w:right w:val="double" w:sz="4" w:space="0" w:color="auto"/>
            </w:tcBorders>
          </w:tcPr>
          <w:p w:rsidR="0066016D" w:rsidRDefault="0066016D" w:rsidP="007565C1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071" w:type="dxa"/>
            <w:tcBorders>
              <w:left w:val="double" w:sz="4" w:space="0" w:color="auto"/>
              <w:right w:val="single" w:sz="12" w:space="0" w:color="auto"/>
            </w:tcBorders>
          </w:tcPr>
          <w:p w:rsidR="0066016D" w:rsidRDefault="0066016D"/>
        </w:tc>
      </w:tr>
      <w:tr w:rsidR="0066016D" w:rsidTr="007565C1">
        <w:tc>
          <w:tcPr>
            <w:tcW w:w="1403" w:type="dxa"/>
            <w:tcBorders>
              <w:left w:val="single" w:sz="12" w:space="0" w:color="auto"/>
              <w:right w:val="double" w:sz="4" w:space="0" w:color="auto"/>
            </w:tcBorders>
          </w:tcPr>
          <w:p w:rsidR="0066016D" w:rsidRDefault="0066016D" w:rsidP="007565C1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71" w:type="dxa"/>
            <w:tcBorders>
              <w:left w:val="double" w:sz="4" w:space="0" w:color="auto"/>
              <w:right w:val="single" w:sz="12" w:space="0" w:color="auto"/>
            </w:tcBorders>
          </w:tcPr>
          <w:p w:rsidR="0066016D" w:rsidRDefault="0066016D"/>
        </w:tc>
      </w:tr>
      <w:tr w:rsidR="0066016D" w:rsidTr="007565C1"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66016D" w:rsidRDefault="0066016D" w:rsidP="007565C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7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66016D" w:rsidRDefault="0066016D"/>
        </w:tc>
      </w:tr>
    </w:tbl>
    <w:p w:rsidR="0066016D" w:rsidRDefault="00C873FD" w:rsidP="0097429D">
      <w:pPr>
        <w:ind w:left="2310" w:hangingChars="1100" w:hanging="2310"/>
      </w:pPr>
      <w:r>
        <w:rPr>
          <w:rFonts w:hint="eastAsia"/>
        </w:rPr>
        <w:t xml:space="preserve">　　　　　　　　　　※御</w:t>
      </w:r>
      <w:r w:rsidR="0097429D">
        <w:rPr>
          <w:rFonts w:hint="eastAsia"/>
        </w:rPr>
        <w:t>回答いただいた個人情報は非公開とし、取扱いには十分注意し、目的外には使用しません。</w:t>
      </w:r>
    </w:p>
    <w:p w:rsidR="007565C1" w:rsidRDefault="007565C1"/>
    <w:p w:rsidR="0097429D" w:rsidRDefault="0097429D">
      <w:pPr>
        <w:rPr>
          <w:b/>
          <w:sz w:val="24"/>
          <w:szCs w:val="24"/>
        </w:rPr>
      </w:pPr>
      <w:r w:rsidRPr="0097429D">
        <w:rPr>
          <w:rFonts w:hint="eastAsia"/>
          <w:b/>
          <w:sz w:val="24"/>
          <w:szCs w:val="24"/>
        </w:rPr>
        <w:t>■回答方法について</w:t>
      </w:r>
    </w:p>
    <w:p w:rsidR="0097429D" w:rsidRDefault="0097429D">
      <w:pPr>
        <w:rPr>
          <w:szCs w:val="21"/>
        </w:rPr>
      </w:pPr>
      <w:r>
        <w:rPr>
          <w:rFonts w:hint="eastAsia"/>
          <w:szCs w:val="21"/>
        </w:rPr>
        <w:t>・</w:t>
      </w:r>
      <w:r w:rsidR="00C873FD">
        <w:rPr>
          <w:rFonts w:hint="eastAsia"/>
          <w:szCs w:val="21"/>
        </w:rPr>
        <w:t>３頁目以降の質問に御</w:t>
      </w:r>
      <w:r w:rsidR="00C634AF">
        <w:rPr>
          <w:rFonts w:hint="eastAsia"/>
          <w:szCs w:val="21"/>
        </w:rPr>
        <w:t>回答をお願いします。</w:t>
      </w:r>
    </w:p>
    <w:p w:rsidR="00C634AF" w:rsidRDefault="00C873FD">
      <w:pPr>
        <w:rPr>
          <w:szCs w:val="21"/>
        </w:rPr>
      </w:pPr>
      <w:r>
        <w:rPr>
          <w:rFonts w:hint="eastAsia"/>
          <w:szCs w:val="21"/>
        </w:rPr>
        <w:t>・回答は１法人でとりまとめて御</w:t>
      </w:r>
      <w:r w:rsidR="00C634AF">
        <w:rPr>
          <w:rFonts w:hint="eastAsia"/>
          <w:szCs w:val="21"/>
        </w:rPr>
        <w:t>提出ください。</w:t>
      </w:r>
    </w:p>
    <w:p w:rsidR="00C634AF" w:rsidRDefault="00C634AF">
      <w:pPr>
        <w:rPr>
          <w:szCs w:val="21"/>
        </w:rPr>
      </w:pPr>
      <w:r>
        <w:rPr>
          <w:rFonts w:hint="eastAsia"/>
          <w:szCs w:val="21"/>
        </w:rPr>
        <w:t>・アンケートは下記の通り、E-mail</w:t>
      </w:r>
      <w:r w:rsidR="00E476DE">
        <w:rPr>
          <w:rFonts w:hint="eastAsia"/>
          <w:szCs w:val="21"/>
        </w:rPr>
        <w:t>で</w:t>
      </w:r>
      <w:r w:rsidR="00F46C3C">
        <w:rPr>
          <w:rFonts w:hint="eastAsia"/>
          <w:szCs w:val="21"/>
        </w:rPr>
        <w:t>御</w:t>
      </w:r>
      <w:r>
        <w:rPr>
          <w:rFonts w:hint="eastAsia"/>
          <w:szCs w:val="21"/>
        </w:rPr>
        <w:t>提出ください。</w:t>
      </w:r>
    </w:p>
    <w:p w:rsidR="00C634AF" w:rsidRDefault="00DE3F35">
      <w:pPr>
        <w:rPr>
          <w:szCs w:val="21"/>
        </w:rPr>
      </w:pPr>
      <w:r>
        <w:rPr>
          <w:rFonts w:hint="eastAsia"/>
          <w:szCs w:val="21"/>
        </w:rPr>
        <w:t xml:space="preserve">　〈提出期限〉　令和３年　９月　２９</w:t>
      </w:r>
      <w:r w:rsidR="00CA15A4">
        <w:rPr>
          <w:rFonts w:hint="eastAsia"/>
          <w:szCs w:val="21"/>
        </w:rPr>
        <w:t>日（水</w:t>
      </w:r>
      <w:r w:rsidR="00C634AF">
        <w:rPr>
          <w:rFonts w:hint="eastAsia"/>
          <w:szCs w:val="21"/>
        </w:rPr>
        <w:t>）１７：００まで</w:t>
      </w:r>
    </w:p>
    <w:p w:rsidR="00C634AF" w:rsidRDefault="000A359E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2336" behindDoc="1" locked="0" layoutInCell="1" allowOverlap="1" wp14:anchorId="7FAF860F" wp14:editId="0BB6D9E0">
            <wp:simplePos x="0" y="0"/>
            <wp:positionH relativeFrom="column">
              <wp:posOffset>2092325</wp:posOffset>
            </wp:positionH>
            <wp:positionV relativeFrom="paragraph">
              <wp:posOffset>210185</wp:posOffset>
            </wp:positionV>
            <wp:extent cx="2872740" cy="365760"/>
            <wp:effectExtent l="0" t="0" r="381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6DE">
        <w:rPr>
          <w:rFonts w:hint="eastAsia"/>
          <w:szCs w:val="21"/>
        </w:rPr>
        <w:t xml:space="preserve">　〈提出先〉　　高槻市　都市創造部　下水河川企画</w:t>
      </w:r>
      <w:r w:rsidR="00C634AF">
        <w:rPr>
          <w:rFonts w:hint="eastAsia"/>
          <w:szCs w:val="21"/>
        </w:rPr>
        <w:t xml:space="preserve">課　</w:t>
      </w:r>
      <w:r w:rsidR="00E476DE">
        <w:rPr>
          <w:rFonts w:hint="eastAsia"/>
          <w:szCs w:val="21"/>
        </w:rPr>
        <w:t>下水計画チーム</w:t>
      </w:r>
    </w:p>
    <w:p w:rsidR="000A359E" w:rsidRPr="000A359E" w:rsidRDefault="00A24FB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</w:t>
      </w:r>
      <w:r w:rsidR="000A359E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</w:t>
      </w:r>
    </w:p>
    <w:p w:rsidR="00A24FB7" w:rsidRDefault="000A359E">
      <w:pPr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="004939D4">
        <w:rPr>
          <w:rFonts w:hint="eastAsia"/>
          <w:szCs w:val="21"/>
        </w:rPr>
        <w:t>〈メール件名〉「</w:t>
      </w:r>
      <w:r w:rsidR="00A24FB7">
        <w:rPr>
          <w:rFonts w:hint="eastAsia"/>
          <w:szCs w:val="21"/>
        </w:rPr>
        <w:t>アンケート提出</w:t>
      </w:r>
      <w:r w:rsidR="004939D4">
        <w:rPr>
          <w:rFonts w:hint="eastAsia"/>
          <w:szCs w:val="21"/>
        </w:rPr>
        <w:t>（</w:t>
      </w:r>
      <w:r w:rsidR="00A24FB7">
        <w:rPr>
          <w:rFonts w:hint="eastAsia"/>
          <w:szCs w:val="21"/>
        </w:rPr>
        <w:t>企業名</w:t>
      </w:r>
      <w:r w:rsidR="004939D4">
        <w:rPr>
          <w:rFonts w:hint="eastAsia"/>
          <w:szCs w:val="21"/>
        </w:rPr>
        <w:t>）</w:t>
      </w:r>
      <w:r w:rsidR="00A24FB7">
        <w:rPr>
          <w:rFonts w:hint="eastAsia"/>
          <w:szCs w:val="21"/>
        </w:rPr>
        <w:t>」としてください。</w:t>
      </w:r>
    </w:p>
    <w:p w:rsidR="00A24FB7" w:rsidRDefault="00A24FB7">
      <w:pPr>
        <w:rPr>
          <w:szCs w:val="21"/>
        </w:rPr>
      </w:pPr>
      <w:r>
        <w:rPr>
          <w:rFonts w:hint="eastAsia"/>
          <w:szCs w:val="21"/>
        </w:rPr>
        <w:t xml:space="preserve">　〈添付ファイル名〉「アンケート調査表</w:t>
      </w:r>
      <w:r w:rsidR="004939D4">
        <w:rPr>
          <w:rFonts w:hint="eastAsia"/>
          <w:szCs w:val="21"/>
        </w:rPr>
        <w:t>（企業名）</w:t>
      </w:r>
      <w:r>
        <w:rPr>
          <w:rFonts w:hint="eastAsia"/>
          <w:szCs w:val="21"/>
        </w:rPr>
        <w:t>」としてください。</w:t>
      </w:r>
    </w:p>
    <w:p w:rsidR="00A23684" w:rsidRDefault="00A23684">
      <w:pPr>
        <w:rPr>
          <w:szCs w:val="21"/>
        </w:rPr>
      </w:pPr>
    </w:p>
    <w:p w:rsidR="00A24FB7" w:rsidRDefault="00A24FB7">
      <w:pPr>
        <w:rPr>
          <w:b/>
          <w:sz w:val="24"/>
          <w:szCs w:val="24"/>
        </w:rPr>
      </w:pPr>
      <w:r w:rsidRPr="00A24FB7">
        <w:rPr>
          <w:rFonts w:hint="eastAsia"/>
          <w:b/>
          <w:sz w:val="24"/>
          <w:szCs w:val="24"/>
        </w:rPr>
        <w:lastRenderedPageBreak/>
        <w:t>■留意事項</w:t>
      </w:r>
    </w:p>
    <w:p w:rsidR="00A24FB7" w:rsidRDefault="00A24FB7">
      <w:pPr>
        <w:rPr>
          <w:szCs w:val="21"/>
        </w:rPr>
      </w:pPr>
      <w:r>
        <w:rPr>
          <w:rFonts w:hint="eastAsia"/>
          <w:szCs w:val="21"/>
        </w:rPr>
        <w:t>（１）アンケート内容の取扱い</w:t>
      </w:r>
    </w:p>
    <w:p w:rsidR="00A24FB7" w:rsidRDefault="00A24FB7" w:rsidP="009D78B9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　・アンケート内容は、</w:t>
      </w:r>
      <w:r w:rsidR="00E476DE">
        <w:rPr>
          <w:rFonts w:hint="eastAsia"/>
          <w:szCs w:val="21"/>
        </w:rPr>
        <w:t>包括的民間委託</w:t>
      </w:r>
      <w:r>
        <w:rPr>
          <w:rFonts w:hint="eastAsia"/>
          <w:szCs w:val="21"/>
        </w:rPr>
        <w:t>導入検討の際に</w:t>
      </w:r>
      <w:r w:rsidR="009D78B9">
        <w:rPr>
          <w:rFonts w:hint="eastAsia"/>
          <w:szCs w:val="21"/>
        </w:rPr>
        <w:t>本市内部で</w:t>
      </w:r>
      <w:r>
        <w:rPr>
          <w:rFonts w:hint="eastAsia"/>
          <w:szCs w:val="21"/>
        </w:rPr>
        <w:t>参考とさせていただくものであり、</w:t>
      </w:r>
      <w:r w:rsidR="009D78B9">
        <w:rPr>
          <w:rFonts w:hint="eastAsia"/>
          <w:szCs w:val="21"/>
        </w:rPr>
        <w:t>今後事業者を公募する際の評価等に影響するものではありません。</w:t>
      </w:r>
    </w:p>
    <w:p w:rsidR="009D78B9" w:rsidRDefault="009D78B9" w:rsidP="009D78B9">
      <w:pPr>
        <w:ind w:left="315" w:hangingChars="150" w:hanging="315"/>
        <w:rPr>
          <w:szCs w:val="21"/>
        </w:rPr>
      </w:pPr>
    </w:p>
    <w:p w:rsidR="009D78B9" w:rsidRDefault="009D78B9" w:rsidP="009D78B9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>（２）実施結果の公表</w:t>
      </w:r>
    </w:p>
    <w:p w:rsidR="009D78B9" w:rsidRDefault="00E476DE" w:rsidP="009D78B9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　・アンケートの実施結果については、概要をホームページ</w:t>
      </w:r>
      <w:r w:rsidR="009D78B9">
        <w:rPr>
          <w:rFonts w:hint="eastAsia"/>
          <w:szCs w:val="21"/>
        </w:rPr>
        <w:t>で公表します。</w:t>
      </w:r>
    </w:p>
    <w:p w:rsidR="009D78B9" w:rsidRDefault="009D78B9" w:rsidP="009D78B9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　・公表にあたっては、事前にアンケート回答者へ確認を行う場合があります。</w:t>
      </w:r>
    </w:p>
    <w:p w:rsidR="009D78B9" w:rsidRDefault="009D78B9" w:rsidP="009D78B9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　・調査目的から逸脱していると考えられるもの</w:t>
      </w:r>
      <w:r w:rsidR="00E476DE">
        <w:rPr>
          <w:rFonts w:hint="eastAsia"/>
          <w:szCs w:val="21"/>
        </w:rPr>
        <w:t>や</w:t>
      </w:r>
      <w:r w:rsidR="00DC646A">
        <w:rPr>
          <w:rFonts w:hint="eastAsia"/>
          <w:szCs w:val="21"/>
        </w:rPr>
        <w:t>、同種の提案が多数寄せられた</w:t>
      </w:r>
      <w:r>
        <w:rPr>
          <w:rFonts w:hint="eastAsia"/>
          <w:szCs w:val="21"/>
        </w:rPr>
        <w:t>場合</w:t>
      </w:r>
      <w:r w:rsidR="00DC646A">
        <w:rPr>
          <w:rFonts w:hint="eastAsia"/>
          <w:szCs w:val="21"/>
        </w:rPr>
        <w:t>に</w:t>
      </w:r>
      <w:r>
        <w:rPr>
          <w:rFonts w:hint="eastAsia"/>
          <w:szCs w:val="21"/>
        </w:rPr>
        <w:t>は、回答方法を調整させていただく場合があります。</w:t>
      </w:r>
    </w:p>
    <w:p w:rsidR="009D78B9" w:rsidRDefault="009D78B9" w:rsidP="009D78B9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　・質問者及びアンケート回答者の名称及び企業ノウハウに係る内容は、公表しません。</w:t>
      </w:r>
    </w:p>
    <w:p w:rsidR="009D78B9" w:rsidRDefault="009D78B9" w:rsidP="009D78B9">
      <w:pPr>
        <w:ind w:left="315" w:hangingChars="150" w:hanging="315"/>
        <w:rPr>
          <w:szCs w:val="21"/>
        </w:rPr>
      </w:pPr>
    </w:p>
    <w:p w:rsidR="009D78B9" w:rsidRDefault="009D78B9" w:rsidP="009D78B9">
      <w:pPr>
        <w:rPr>
          <w:szCs w:val="21"/>
        </w:rPr>
      </w:pPr>
      <w:r>
        <w:rPr>
          <w:rFonts w:hint="eastAsia"/>
          <w:szCs w:val="21"/>
        </w:rPr>
        <w:t>（３）参加及びアンケートに関する費用</w:t>
      </w:r>
    </w:p>
    <w:p w:rsidR="009D78B9" w:rsidRDefault="009D78B9" w:rsidP="009D78B9">
      <w:pPr>
        <w:rPr>
          <w:szCs w:val="21"/>
        </w:rPr>
      </w:pPr>
      <w:r>
        <w:rPr>
          <w:rFonts w:hint="eastAsia"/>
          <w:szCs w:val="21"/>
        </w:rPr>
        <w:t xml:space="preserve">　・調査における交通費や資料作成等に要する費用等は、参加事業者の負担となります。</w:t>
      </w:r>
    </w:p>
    <w:p w:rsidR="009D78B9" w:rsidRDefault="009D78B9" w:rsidP="009D78B9">
      <w:pPr>
        <w:rPr>
          <w:szCs w:val="21"/>
        </w:rPr>
      </w:pPr>
    </w:p>
    <w:p w:rsidR="009D78B9" w:rsidRDefault="009D78B9" w:rsidP="009D78B9">
      <w:pPr>
        <w:rPr>
          <w:szCs w:val="21"/>
        </w:rPr>
      </w:pPr>
      <w:r>
        <w:rPr>
          <w:rFonts w:hint="eastAsia"/>
          <w:szCs w:val="21"/>
        </w:rPr>
        <w:t>（４）</w:t>
      </w:r>
      <w:r w:rsidR="00D83718">
        <w:rPr>
          <w:rFonts w:hint="eastAsia"/>
          <w:szCs w:val="21"/>
        </w:rPr>
        <w:t>ヒアリングの実施</w:t>
      </w:r>
    </w:p>
    <w:p w:rsidR="00D83718" w:rsidRDefault="00D83718" w:rsidP="00D8371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・本アンケートによる回答内容等を踏まえ、</w:t>
      </w:r>
      <w:r w:rsidR="00F91E52">
        <w:rPr>
          <w:rFonts w:hint="eastAsia"/>
          <w:szCs w:val="21"/>
        </w:rPr>
        <w:t>後日</w:t>
      </w:r>
      <w:r>
        <w:rPr>
          <w:rFonts w:hint="eastAsia"/>
          <w:szCs w:val="21"/>
        </w:rPr>
        <w:t>ヒアリングを実施する予定です</w:t>
      </w:r>
      <w:r w:rsidR="00F91E52">
        <w:rPr>
          <w:rFonts w:hint="eastAsia"/>
          <w:szCs w:val="21"/>
        </w:rPr>
        <w:t>（全ての回答者がヒアリング対象になるわけではありません）</w:t>
      </w:r>
      <w:r>
        <w:rPr>
          <w:rFonts w:hint="eastAsia"/>
          <w:szCs w:val="21"/>
        </w:rPr>
        <w:t>。ヒアリングの対</w:t>
      </w:r>
      <w:r w:rsidR="00DC646A">
        <w:rPr>
          <w:rFonts w:hint="eastAsia"/>
          <w:szCs w:val="21"/>
        </w:rPr>
        <w:t>象とな</w:t>
      </w:r>
      <w:r w:rsidR="00C873FD">
        <w:rPr>
          <w:rFonts w:hint="eastAsia"/>
          <w:szCs w:val="21"/>
        </w:rPr>
        <w:t>る事業者の方々には、改めて御</w:t>
      </w:r>
      <w:r w:rsidR="00DC646A">
        <w:rPr>
          <w:rFonts w:hint="eastAsia"/>
          <w:szCs w:val="21"/>
        </w:rPr>
        <w:t>連絡し</w:t>
      </w:r>
      <w:r w:rsidR="00C873FD">
        <w:rPr>
          <w:rFonts w:hint="eastAsia"/>
          <w:szCs w:val="21"/>
        </w:rPr>
        <w:t>ますので、御</w:t>
      </w:r>
      <w:r>
        <w:rPr>
          <w:rFonts w:hint="eastAsia"/>
          <w:szCs w:val="21"/>
        </w:rPr>
        <w:t>協力をお願いします。</w:t>
      </w:r>
    </w:p>
    <w:p w:rsidR="003E23C1" w:rsidRDefault="003E23C1" w:rsidP="00D83718">
      <w:pPr>
        <w:ind w:left="420" w:hangingChars="200" w:hanging="420"/>
        <w:rPr>
          <w:szCs w:val="21"/>
        </w:rPr>
      </w:pPr>
    </w:p>
    <w:p w:rsidR="003E23C1" w:rsidRDefault="003E23C1" w:rsidP="00D8371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（５）その他</w:t>
      </w:r>
    </w:p>
    <w:p w:rsidR="003E23C1" w:rsidRDefault="003E23C1" w:rsidP="00D8371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・回答にあたり、行の追加や削除等の書式の変更はご遠慮ください。ただし、自由記入欄などで記入欄が足りない</w:t>
      </w:r>
      <w:r w:rsidR="00C873FD">
        <w:rPr>
          <w:rFonts w:hint="eastAsia"/>
          <w:szCs w:val="21"/>
        </w:rPr>
        <w:t>場合等、枠の調整はしていただいて構いません。別途資料等の提出を御</w:t>
      </w:r>
      <w:r>
        <w:rPr>
          <w:rFonts w:hint="eastAsia"/>
          <w:szCs w:val="21"/>
        </w:rPr>
        <w:t>希望の場合は、メール</w:t>
      </w:r>
      <w:r w:rsidR="00AA17E4">
        <w:rPr>
          <w:rFonts w:hint="eastAsia"/>
          <w:szCs w:val="21"/>
        </w:rPr>
        <w:t>（10MB以下）</w:t>
      </w:r>
      <w:r>
        <w:rPr>
          <w:rFonts w:hint="eastAsia"/>
          <w:szCs w:val="21"/>
        </w:rPr>
        <w:t>に添付してください。</w:t>
      </w: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Default="00A23684" w:rsidP="00D83718">
      <w:pPr>
        <w:ind w:left="420" w:hangingChars="200" w:hanging="420"/>
        <w:rPr>
          <w:szCs w:val="21"/>
        </w:rPr>
      </w:pPr>
    </w:p>
    <w:p w:rsidR="00A23684" w:rsidRPr="00A23684" w:rsidRDefault="00A23684" w:rsidP="00D83718">
      <w:pPr>
        <w:ind w:left="471" w:hangingChars="200" w:hanging="471"/>
        <w:rPr>
          <w:b/>
          <w:sz w:val="24"/>
          <w:szCs w:val="24"/>
        </w:rPr>
      </w:pPr>
      <w:r w:rsidRPr="00A23684">
        <w:rPr>
          <w:rFonts w:hint="eastAsia"/>
          <w:b/>
          <w:sz w:val="24"/>
          <w:szCs w:val="24"/>
        </w:rPr>
        <w:lastRenderedPageBreak/>
        <w:t>■質問内容</w:t>
      </w:r>
    </w:p>
    <w:p w:rsidR="002D7903" w:rsidRPr="007565C1" w:rsidRDefault="002D7903">
      <w:pPr>
        <w:rPr>
          <w:b/>
          <w:sz w:val="24"/>
          <w:szCs w:val="24"/>
          <w:u w:val="single"/>
        </w:rPr>
      </w:pPr>
      <w:r w:rsidRPr="007565C1">
        <w:rPr>
          <w:rFonts w:hint="eastAsia"/>
          <w:b/>
          <w:sz w:val="24"/>
          <w:szCs w:val="24"/>
          <w:u w:val="single"/>
        </w:rPr>
        <w:t>１．本業務への参入意向</w:t>
      </w:r>
    </w:p>
    <w:p w:rsidR="007565C1" w:rsidRPr="00A23684" w:rsidRDefault="002D7903" w:rsidP="00A23684">
      <w:pPr>
        <w:ind w:left="630" w:hangingChars="300" w:hanging="630"/>
        <w:rPr>
          <w:rFonts w:asciiTheme="minorEastAsia" w:hAnsiTheme="minorEastAsia" w:cs="ＭＳ 明朝"/>
        </w:rPr>
      </w:pPr>
      <w:r w:rsidRPr="00641088">
        <w:rPr>
          <w:rFonts w:asciiTheme="minorEastAsia" w:hAnsiTheme="minorEastAsia" w:cs="ＭＳ 明朝" w:hint="eastAsia"/>
        </w:rPr>
        <w:t>Ｑ１．</w:t>
      </w:r>
      <w:r w:rsidR="00A23684">
        <w:rPr>
          <w:rFonts w:asciiTheme="minorEastAsia" w:hAnsiTheme="minorEastAsia" w:cs="ＭＳ 明朝" w:hint="eastAsia"/>
        </w:rPr>
        <w:t xml:space="preserve">　</w:t>
      </w:r>
      <w:r w:rsidR="00AA17E4">
        <w:rPr>
          <w:rFonts w:asciiTheme="minorEastAsia" w:hAnsiTheme="minorEastAsia" w:cs="ＭＳ 明朝" w:hint="eastAsia"/>
        </w:rPr>
        <w:t>本業務は高槻市下水道管路</w:t>
      </w:r>
      <w:r w:rsidRPr="00641088">
        <w:rPr>
          <w:rFonts w:asciiTheme="minorEastAsia" w:hAnsiTheme="minorEastAsia" w:cs="ＭＳ 明朝" w:hint="eastAsia"/>
        </w:rPr>
        <w:t>施設に関する業務の一部を包括的に民間業者に委託する業務です。</w:t>
      </w:r>
      <w:r w:rsidR="00063D2B">
        <w:rPr>
          <w:rFonts w:hint="eastAsia"/>
        </w:rPr>
        <w:t>「下水道管路施設包括的維持管理等業務</w:t>
      </w:r>
      <w:r w:rsidR="00EA5EA5">
        <w:rPr>
          <w:rFonts w:hint="eastAsia"/>
        </w:rPr>
        <w:t>委託に関するサウンディング型市場調査実施要領」及び「</w:t>
      </w:r>
      <w:r w:rsidR="00063D2B">
        <w:rPr>
          <w:rFonts w:hint="eastAsia"/>
          <w:szCs w:val="21"/>
        </w:rPr>
        <w:t>下水道管路施設包括的維持管理等業務</w:t>
      </w:r>
      <w:r w:rsidR="00EA5EA5" w:rsidRPr="00397A53">
        <w:rPr>
          <w:rFonts w:hint="eastAsia"/>
          <w:szCs w:val="21"/>
        </w:rPr>
        <w:t>委託　仕様書（案）【概要版】</w:t>
      </w:r>
      <w:r w:rsidR="00EA5EA5">
        <w:rPr>
          <w:rFonts w:hint="eastAsia"/>
          <w:szCs w:val="21"/>
        </w:rPr>
        <w:t>」（以下「本市包括概要</w:t>
      </w:r>
      <w:r w:rsidR="002F419C">
        <w:rPr>
          <w:rFonts w:hint="eastAsia"/>
          <w:szCs w:val="21"/>
        </w:rPr>
        <w:t>案</w:t>
      </w:r>
      <w:r w:rsidR="00EA5EA5">
        <w:rPr>
          <w:rFonts w:hint="eastAsia"/>
          <w:szCs w:val="21"/>
        </w:rPr>
        <w:t>」という。）</w:t>
      </w:r>
      <w:r w:rsidRPr="00641088">
        <w:rPr>
          <w:rFonts w:asciiTheme="minorEastAsia" w:hAnsiTheme="minorEastAsia" w:cs="ＭＳ 明朝" w:hint="eastAsia"/>
        </w:rPr>
        <w:t>を確認した上で、本業務に対し、興味・関心はありますか？</w:t>
      </w:r>
      <w:r w:rsidR="007565C1">
        <w:rPr>
          <w:rFonts w:asciiTheme="minorEastAsia" w:hAnsiTheme="minorEastAsia" w:cs="ＭＳ 明朝" w:hint="eastAsia"/>
        </w:rPr>
        <w:t xml:space="preserve">　</w:t>
      </w:r>
    </w:p>
    <w:p w:rsidR="002D7903" w:rsidRPr="00641088" w:rsidRDefault="002D7903" w:rsidP="002D7903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641088">
        <w:rPr>
          <w:rFonts w:asciiTheme="minorEastAsia" w:hAnsiTheme="minorEastAsia" w:cs="ＭＳ 明朝" w:hint="eastAsia"/>
        </w:rPr>
        <w:t>大いに興味・関心がある</w:t>
      </w:r>
    </w:p>
    <w:p w:rsidR="002D7903" w:rsidRPr="00641088" w:rsidRDefault="002D7903" w:rsidP="002D7903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641088">
        <w:rPr>
          <w:rFonts w:asciiTheme="minorEastAsia" w:hAnsiTheme="minorEastAsia" w:cs="ＭＳ 明朝" w:hint="eastAsia"/>
        </w:rPr>
        <w:t>興味・関心がある</w:t>
      </w:r>
    </w:p>
    <w:p w:rsidR="002D7903" w:rsidRPr="00641088" w:rsidRDefault="002D7903" w:rsidP="002D7903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641088">
        <w:rPr>
          <w:rFonts w:asciiTheme="minorEastAsia" w:hAnsiTheme="minorEastAsia" w:cs="ＭＳ 明朝" w:hint="eastAsia"/>
        </w:rPr>
        <w:t>興味・関心はない⇒以降の回答は不要です</w:t>
      </w:r>
    </w:p>
    <w:p w:rsidR="002D7903" w:rsidRDefault="002D7903" w:rsidP="002D7903"/>
    <w:p w:rsidR="007565C1" w:rsidRDefault="007565C1" w:rsidP="002D7903"/>
    <w:p w:rsidR="007565C1" w:rsidRDefault="00641088" w:rsidP="002D7903">
      <w:r>
        <w:rPr>
          <w:rFonts w:hint="eastAsia"/>
        </w:rPr>
        <w:t>Ｑ２．</w:t>
      </w:r>
      <w:r w:rsidR="00A23684">
        <w:rPr>
          <w:rFonts w:hint="eastAsia"/>
        </w:rPr>
        <w:t xml:space="preserve">　</w:t>
      </w:r>
      <w:r>
        <w:rPr>
          <w:rFonts w:hint="eastAsia"/>
        </w:rPr>
        <w:t>現時点で本業務への参入意向はありますか？</w:t>
      </w:r>
    </w:p>
    <w:p w:rsidR="00641088" w:rsidRDefault="00641088" w:rsidP="0064108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ある</w:t>
      </w:r>
    </w:p>
    <w:p w:rsidR="007565C1" w:rsidRDefault="007565C1" w:rsidP="007565C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現時点では判断できない（理由：　　　　　　　　　　　　　　　　　　　）</w:t>
      </w:r>
    </w:p>
    <w:p w:rsidR="00641088" w:rsidRDefault="00641088" w:rsidP="00641088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ない⇒以降の回答は不要です</w:t>
      </w:r>
    </w:p>
    <w:p w:rsidR="00641088" w:rsidRDefault="00641088" w:rsidP="00641088"/>
    <w:p w:rsidR="007565C1" w:rsidRDefault="007565C1" w:rsidP="00641088"/>
    <w:p w:rsidR="00641088" w:rsidRPr="007565C1" w:rsidRDefault="00E0146D" w:rsidP="00641088">
      <w:pPr>
        <w:rPr>
          <w:b/>
          <w:sz w:val="24"/>
          <w:szCs w:val="24"/>
          <w:u w:val="single"/>
        </w:rPr>
      </w:pPr>
      <w:r w:rsidRPr="007565C1">
        <w:rPr>
          <w:rFonts w:hint="eastAsia"/>
          <w:b/>
          <w:sz w:val="24"/>
          <w:szCs w:val="24"/>
          <w:u w:val="single"/>
        </w:rPr>
        <w:t>２．本事業の参加資格要件</w:t>
      </w:r>
    </w:p>
    <w:p w:rsidR="007565C1" w:rsidRDefault="00E0146D" w:rsidP="00A23684">
      <w:pPr>
        <w:ind w:left="630" w:hangingChars="300" w:hanging="630"/>
        <w:rPr>
          <w:szCs w:val="21"/>
        </w:rPr>
      </w:pPr>
      <w:r>
        <w:rPr>
          <w:rFonts w:hint="eastAsia"/>
        </w:rPr>
        <w:t>Ｑ３</w:t>
      </w:r>
      <w:r w:rsidR="00641088">
        <w:rPr>
          <w:rFonts w:hint="eastAsia"/>
        </w:rPr>
        <w:t>．</w:t>
      </w:r>
      <w:r w:rsidR="00A23684">
        <w:rPr>
          <w:rFonts w:hint="eastAsia"/>
        </w:rPr>
        <w:t xml:space="preserve">　</w:t>
      </w:r>
      <w:r w:rsidR="00641088">
        <w:rPr>
          <w:rFonts w:hint="eastAsia"/>
        </w:rPr>
        <w:t>本業務では、同種実績の保有と有資格者の配置、その他参入</w:t>
      </w:r>
      <w:r>
        <w:rPr>
          <w:rFonts w:hint="eastAsia"/>
        </w:rPr>
        <w:t>条件を設けています。</w:t>
      </w:r>
      <w:r w:rsidR="00EA5EA5">
        <w:rPr>
          <w:rFonts w:hint="eastAsia"/>
        </w:rPr>
        <w:t>「本市包括概要</w:t>
      </w:r>
      <w:r w:rsidR="002F419C">
        <w:rPr>
          <w:rFonts w:hint="eastAsia"/>
        </w:rPr>
        <w:t>案</w:t>
      </w:r>
      <w:r w:rsidR="00EA5EA5">
        <w:rPr>
          <w:rFonts w:hint="eastAsia"/>
        </w:rPr>
        <w:t>」</w:t>
      </w:r>
      <w:r>
        <w:rPr>
          <w:rFonts w:hint="eastAsia"/>
          <w:szCs w:val="21"/>
        </w:rPr>
        <w:t>に示す資格要件、その他参入条件が適切と思われますか？</w:t>
      </w:r>
    </w:p>
    <w:p w:rsidR="00E0146D" w:rsidRPr="00A23684" w:rsidRDefault="00E0146D" w:rsidP="00A23684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A23684">
        <w:rPr>
          <w:rFonts w:hint="eastAsia"/>
          <w:szCs w:val="21"/>
        </w:rPr>
        <w:t>適切である</w:t>
      </w:r>
    </w:p>
    <w:p w:rsidR="00E0146D" w:rsidRPr="00A23684" w:rsidRDefault="007565C1" w:rsidP="00A23684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A23684">
        <w:rPr>
          <w:rFonts w:hint="eastAsia"/>
          <w:szCs w:val="21"/>
        </w:rPr>
        <w:t>適切で</w:t>
      </w:r>
      <w:r w:rsidR="00A23684" w:rsidRPr="00A23684">
        <w:rPr>
          <w:rFonts w:hint="eastAsia"/>
          <w:szCs w:val="21"/>
        </w:rPr>
        <w:t xml:space="preserve">はない⇒（理由：　　</w:t>
      </w:r>
      <w:r w:rsidR="00E0146D" w:rsidRPr="00A23684">
        <w:rPr>
          <w:rFonts w:hint="eastAsia"/>
          <w:szCs w:val="21"/>
        </w:rPr>
        <w:t xml:space="preserve">　</w:t>
      </w:r>
      <w:r w:rsidRPr="00A23684">
        <w:rPr>
          <w:rFonts w:hint="eastAsia"/>
          <w:szCs w:val="21"/>
        </w:rPr>
        <w:t xml:space="preserve">　</w:t>
      </w:r>
      <w:r w:rsidR="00E0146D" w:rsidRPr="00A23684">
        <w:rPr>
          <w:rFonts w:hint="eastAsia"/>
          <w:szCs w:val="21"/>
        </w:rPr>
        <w:t xml:space="preserve">　　　　　　　　　　　　　　　　　　　）</w:t>
      </w:r>
    </w:p>
    <w:p w:rsidR="00A23684" w:rsidRDefault="00A23684" w:rsidP="00641088"/>
    <w:p w:rsidR="00641088" w:rsidRPr="007565C1" w:rsidRDefault="00EA5EA5" w:rsidP="00641088">
      <w:pPr>
        <w:rPr>
          <w:b/>
          <w:sz w:val="24"/>
          <w:szCs w:val="24"/>
          <w:u w:val="single"/>
        </w:rPr>
      </w:pPr>
      <w:r w:rsidRPr="007565C1">
        <w:rPr>
          <w:rFonts w:hint="eastAsia"/>
          <w:b/>
          <w:sz w:val="24"/>
          <w:szCs w:val="24"/>
          <w:u w:val="single"/>
        </w:rPr>
        <w:t>３．事業導入スケジュール</w:t>
      </w:r>
    </w:p>
    <w:p w:rsidR="007565C1" w:rsidRDefault="00EA5EA5" w:rsidP="00A23684">
      <w:pPr>
        <w:ind w:left="630" w:hangingChars="300" w:hanging="630"/>
      </w:pPr>
      <w:r>
        <w:rPr>
          <w:rFonts w:hint="eastAsia"/>
        </w:rPr>
        <w:t>Ｑ４．</w:t>
      </w:r>
      <w:r w:rsidR="00A23684">
        <w:rPr>
          <w:rFonts w:hint="eastAsia"/>
        </w:rPr>
        <w:t xml:space="preserve">　</w:t>
      </w:r>
      <w:r w:rsidR="000A1AC2">
        <w:rPr>
          <w:rFonts w:hint="eastAsia"/>
        </w:rPr>
        <w:t>「募集要項の公表」から「企画技術</w:t>
      </w:r>
      <w:r>
        <w:rPr>
          <w:rFonts w:hint="eastAsia"/>
        </w:rPr>
        <w:t>提案書受付」</w:t>
      </w:r>
      <w:r w:rsidR="00DC646A">
        <w:rPr>
          <w:rFonts w:hint="eastAsia"/>
        </w:rPr>
        <w:t>（</w:t>
      </w:r>
      <w:r w:rsidR="000A1AC2">
        <w:rPr>
          <w:rFonts w:hint="eastAsia"/>
        </w:rPr>
        <w:t>提案内容は業務実施体制や技術者の配置計画、各業務に対する提案等を予定している。）</w:t>
      </w:r>
      <w:r>
        <w:rPr>
          <w:rFonts w:hint="eastAsia"/>
        </w:rPr>
        <w:t>までに要する期間は下記のうち、どれが適切と思われますか？</w:t>
      </w:r>
    </w:p>
    <w:p w:rsidR="00EA5EA5" w:rsidRDefault="00EA5EA5" w:rsidP="00EA5E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１か月</w:t>
      </w:r>
    </w:p>
    <w:p w:rsidR="00EA5EA5" w:rsidRDefault="00EA5EA5" w:rsidP="00EA5E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２か月</w:t>
      </w:r>
    </w:p>
    <w:p w:rsidR="00EA5EA5" w:rsidRDefault="00EA5EA5" w:rsidP="00EA5E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３か月</w:t>
      </w:r>
    </w:p>
    <w:p w:rsidR="007565C1" w:rsidRDefault="00EA5EA5" w:rsidP="00EA5E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それ以外：（　　）か月</w:t>
      </w:r>
    </w:p>
    <w:p w:rsidR="00EA5EA5" w:rsidRPr="007565C1" w:rsidRDefault="00EA5EA5" w:rsidP="00EA5EA5">
      <w:pPr>
        <w:rPr>
          <w:b/>
          <w:sz w:val="24"/>
          <w:szCs w:val="24"/>
          <w:u w:val="single"/>
        </w:rPr>
      </w:pPr>
      <w:r w:rsidRPr="007565C1">
        <w:rPr>
          <w:rFonts w:hint="eastAsia"/>
          <w:b/>
          <w:sz w:val="24"/>
          <w:szCs w:val="24"/>
          <w:u w:val="single"/>
        </w:rPr>
        <w:lastRenderedPageBreak/>
        <w:t>４．事業内容</w:t>
      </w:r>
    </w:p>
    <w:p w:rsidR="007565C1" w:rsidRDefault="00EA5EA5" w:rsidP="00EA5EA5">
      <w:r>
        <w:rPr>
          <w:rFonts w:hint="eastAsia"/>
        </w:rPr>
        <w:t>Ｑ５．</w:t>
      </w:r>
      <w:r w:rsidR="00A23684">
        <w:rPr>
          <w:rFonts w:hint="eastAsia"/>
        </w:rPr>
        <w:t xml:space="preserve">　</w:t>
      </w:r>
      <w:r w:rsidR="006237A5">
        <w:rPr>
          <w:rFonts w:hint="eastAsia"/>
        </w:rPr>
        <w:t>「本市包括概要</w:t>
      </w:r>
      <w:r w:rsidR="002F419C">
        <w:rPr>
          <w:rFonts w:hint="eastAsia"/>
        </w:rPr>
        <w:t>案</w:t>
      </w:r>
      <w:r w:rsidR="00C873FD">
        <w:rPr>
          <w:rFonts w:hint="eastAsia"/>
        </w:rPr>
        <w:t>」における業務内容について御</w:t>
      </w:r>
      <w:r w:rsidR="006237A5">
        <w:rPr>
          <w:rFonts w:hint="eastAsia"/>
        </w:rPr>
        <w:t>回答ください。</w:t>
      </w:r>
    </w:p>
    <w:p w:rsidR="006237A5" w:rsidRDefault="006237A5" w:rsidP="006237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適切である</w:t>
      </w:r>
    </w:p>
    <w:p w:rsidR="007565C1" w:rsidRDefault="006237A5" w:rsidP="002F419C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適切でない⇒（</w:t>
      </w:r>
      <w:r w:rsidR="007565C1">
        <w:rPr>
          <w:rFonts w:hint="eastAsia"/>
        </w:rPr>
        <w:t xml:space="preserve">理由：　　</w:t>
      </w:r>
      <w:r>
        <w:rPr>
          <w:rFonts w:hint="eastAsia"/>
        </w:rPr>
        <w:t xml:space="preserve">　　　　　　　　　　　　　　　　　　　　　　　）</w:t>
      </w:r>
    </w:p>
    <w:p w:rsidR="006237A5" w:rsidRDefault="006237A5" w:rsidP="006237A5"/>
    <w:p w:rsidR="007565C1" w:rsidRDefault="007565C1" w:rsidP="006237A5"/>
    <w:p w:rsidR="007565C1" w:rsidRDefault="006237A5" w:rsidP="006237A5">
      <w:r>
        <w:rPr>
          <w:rFonts w:hint="eastAsia"/>
        </w:rPr>
        <w:t>Ｑ６．</w:t>
      </w:r>
      <w:r w:rsidR="00A23684">
        <w:rPr>
          <w:rFonts w:hint="eastAsia"/>
        </w:rPr>
        <w:t xml:space="preserve">　</w:t>
      </w:r>
      <w:r w:rsidR="00C873FD">
        <w:rPr>
          <w:rFonts w:hint="eastAsia"/>
        </w:rPr>
        <w:t>「本市包括概要」における業務実施数量について御</w:t>
      </w:r>
      <w:r>
        <w:rPr>
          <w:rFonts w:hint="eastAsia"/>
        </w:rPr>
        <w:t>回答ください。</w:t>
      </w:r>
    </w:p>
    <w:p w:rsidR="006237A5" w:rsidRDefault="006237A5" w:rsidP="006237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適切である</w:t>
      </w:r>
    </w:p>
    <w:p w:rsidR="006237A5" w:rsidRDefault="006237A5" w:rsidP="006237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適切でない⇒（</w:t>
      </w:r>
      <w:r w:rsidR="007565C1">
        <w:rPr>
          <w:rFonts w:hint="eastAsia"/>
        </w:rPr>
        <w:t xml:space="preserve">理由：　　　　　　　　　　　　　　　</w:t>
      </w:r>
      <w:r>
        <w:rPr>
          <w:rFonts w:hint="eastAsia"/>
        </w:rPr>
        <w:t xml:space="preserve">　　　　　　　　　　）</w:t>
      </w:r>
    </w:p>
    <w:p w:rsidR="006237A5" w:rsidRDefault="006237A5" w:rsidP="006237A5"/>
    <w:p w:rsidR="002F419C" w:rsidRDefault="002F419C" w:rsidP="006237A5"/>
    <w:p w:rsidR="007565C1" w:rsidRDefault="006237A5" w:rsidP="006237A5">
      <w:r>
        <w:rPr>
          <w:rFonts w:hint="eastAsia"/>
        </w:rPr>
        <w:t>Ｑ７．</w:t>
      </w:r>
      <w:r w:rsidR="00A23684">
        <w:rPr>
          <w:rFonts w:hint="eastAsia"/>
        </w:rPr>
        <w:t xml:space="preserve">　</w:t>
      </w:r>
      <w:r w:rsidR="00C873FD">
        <w:rPr>
          <w:rFonts w:hint="eastAsia"/>
        </w:rPr>
        <w:t>「本市包括概要」における履行期間について御</w:t>
      </w:r>
      <w:r>
        <w:rPr>
          <w:rFonts w:hint="eastAsia"/>
        </w:rPr>
        <w:t>回答ください。</w:t>
      </w:r>
    </w:p>
    <w:p w:rsidR="006237A5" w:rsidRDefault="006237A5" w:rsidP="006237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適切である</w:t>
      </w:r>
    </w:p>
    <w:p w:rsidR="006237A5" w:rsidRDefault="006237A5" w:rsidP="006237A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適切でない⇒（</w:t>
      </w:r>
      <w:r w:rsidR="007565C1">
        <w:rPr>
          <w:rFonts w:hint="eastAsia"/>
        </w:rPr>
        <w:t xml:space="preserve">理由：　　　　　　　　　　　　　　　</w:t>
      </w:r>
      <w:r>
        <w:rPr>
          <w:rFonts w:hint="eastAsia"/>
        </w:rPr>
        <w:t xml:space="preserve">　　　　　　　　　　）</w:t>
      </w:r>
    </w:p>
    <w:p w:rsidR="006237A5" w:rsidRDefault="006237A5" w:rsidP="006237A5"/>
    <w:p w:rsidR="002F419C" w:rsidRDefault="002F419C" w:rsidP="006237A5"/>
    <w:p w:rsidR="007565C1" w:rsidRPr="007565C1" w:rsidRDefault="006237A5" w:rsidP="006237A5">
      <w:pPr>
        <w:rPr>
          <w:b/>
          <w:u w:val="single"/>
        </w:rPr>
      </w:pPr>
      <w:r w:rsidRPr="007565C1">
        <w:rPr>
          <w:rFonts w:hint="eastAsia"/>
          <w:b/>
          <w:u w:val="single"/>
        </w:rPr>
        <w:t>５．その他</w:t>
      </w:r>
    </w:p>
    <w:p w:rsidR="00614A8C" w:rsidRDefault="00614A8C" w:rsidP="00A23684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577215</wp:posOffset>
                </wp:positionV>
                <wp:extent cx="5334000" cy="6953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8B9" w:rsidRDefault="009D7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8pt;margin-top:45.45pt;width:420pt;height:5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">
                <v:textbox>
                  <w:txbxContent>
                    <w:p w:rsidR="009D78B9" w:rsidRDefault="009D78B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Ｑ８．</w:t>
      </w:r>
      <w:r w:rsidR="00A23684">
        <w:rPr>
          <w:rFonts w:hint="eastAsia"/>
        </w:rPr>
        <w:t xml:space="preserve">　</w:t>
      </w:r>
      <w:r>
        <w:rPr>
          <w:rFonts w:hint="eastAsia"/>
        </w:rPr>
        <w:t>公募</w:t>
      </w:r>
      <w:r w:rsidR="00AA17E4">
        <w:rPr>
          <w:rFonts w:hint="eastAsia"/>
        </w:rPr>
        <w:t>時に加えた方が良いと思われる具体的なアイデ</w:t>
      </w:r>
      <w:r w:rsidR="00C873FD">
        <w:rPr>
          <w:rFonts w:hint="eastAsia"/>
        </w:rPr>
        <w:t>ア等がありましたら御</w:t>
      </w:r>
      <w:r>
        <w:rPr>
          <w:rFonts w:hint="eastAsia"/>
        </w:rPr>
        <w:t>回答ください。</w:t>
      </w:r>
    </w:p>
    <w:p w:rsidR="00614A8C" w:rsidRDefault="00614A8C" w:rsidP="006237A5"/>
    <w:p w:rsidR="006237A5" w:rsidRDefault="00614A8C" w:rsidP="006237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2C1705" wp14:editId="797BD51C">
                <wp:simplePos x="0" y="0"/>
                <wp:positionH relativeFrom="margin">
                  <wp:align>right</wp:align>
                </wp:positionH>
                <wp:positionV relativeFrom="paragraph">
                  <wp:posOffset>340995</wp:posOffset>
                </wp:positionV>
                <wp:extent cx="5334000" cy="695325"/>
                <wp:effectExtent l="0" t="0" r="19050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8B9" w:rsidRDefault="009D78B9" w:rsidP="00614A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8.8pt;margin-top:26.85pt;width:420pt;height:54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">
                <v:textbox>
                  <w:txbxContent>
                    <w:p w:rsidR="009D78B9" w:rsidRDefault="009D78B9" w:rsidP="00614A8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Ｑ９．</w:t>
      </w:r>
      <w:r w:rsidR="00AA17E4">
        <w:rPr>
          <w:rFonts w:hint="eastAsia"/>
        </w:rPr>
        <w:t>本事業に関して、</w:t>
      </w:r>
      <w:r w:rsidR="005D612B">
        <w:rPr>
          <w:rFonts w:hint="eastAsia"/>
        </w:rPr>
        <w:t>御</w:t>
      </w:r>
      <w:r w:rsidR="00C873FD">
        <w:rPr>
          <w:rFonts w:hint="eastAsia"/>
        </w:rPr>
        <w:t>意見がございましたら御</w:t>
      </w:r>
      <w:r w:rsidR="006237A5">
        <w:rPr>
          <w:rFonts w:hint="eastAsia"/>
        </w:rPr>
        <w:t>回答ください。</w:t>
      </w:r>
    </w:p>
    <w:p w:rsidR="009B78A3" w:rsidRDefault="009B78A3" w:rsidP="006237A5"/>
    <w:p w:rsidR="009B78A3" w:rsidRDefault="009B78A3" w:rsidP="006237A5"/>
    <w:p w:rsidR="009B78A3" w:rsidRDefault="009B78A3" w:rsidP="006237A5"/>
    <w:p w:rsidR="00C873FD" w:rsidRPr="005D612B" w:rsidRDefault="00C873FD" w:rsidP="006237A5">
      <w:r>
        <w:rPr>
          <w:rFonts w:hint="eastAsia"/>
        </w:rPr>
        <w:t>※御</w:t>
      </w:r>
      <w:r w:rsidR="009B78A3">
        <w:rPr>
          <w:rFonts w:hint="eastAsia"/>
        </w:rPr>
        <w:t xml:space="preserve">回答ありがとうございました。本アンケート１頁目の </w:t>
      </w:r>
      <w:r w:rsidR="009B78A3" w:rsidRPr="009B78A3">
        <w:rPr>
          <w:rFonts w:hint="eastAsia"/>
          <w:b/>
        </w:rPr>
        <w:t>■回答方法について</w:t>
      </w:r>
      <w:r w:rsidR="009B78A3">
        <w:rPr>
          <w:rFonts w:hint="eastAsia"/>
          <w:b/>
        </w:rPr>
        <w:t xml:space="preserve"> </w:t>
      </w:r>
      <w:r>
        <w:rPr>
          <w:rFonts w:hint="eastAsia"/>
        </w:rPr>
        <w:t>を御</w:t>
      </w:r>
      <w:r w:rsidR="009B78A3">
        <w:rPr>
          <w:rFonts w:hint="eastAsia"/>
        </w:rPr>
        <w:t>覧いただき、回答の送信をお願いします。</w:t>
      </w:r>
    </w:p>
    <w:sectPr w:rsidR="00C873FD" w:rsidRPr="005D612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AB" w:rsidRDefault="005720AB" w:rsidP="00A23684">
      <w:r>
        <w:separator/>
      </w:r>
    </w:p>
  </w:endnote>
  <w:endnote w:type="continuationSeparator" w:id="0">
    <w:p w:rsidR="005720AB" w:rsidRDefault="005720AB" w:rsidP="00A2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333114"/>
      <w:docPartObj>
        <w:docPartGallery w:val="Page Numbers (Bottom of Page)"/>
        <w:docPartUnique/>
      </w:docPartObj>
    </w:sdtPr>
    <w:sdtEndPr/>
    <w:sdtContent>
      <w:p w:rsidR="00364E28" w:rsidRDefault="00364E28" w:rsidP="00364E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9E" w:rsidRPr="000A359E">
          <w:rPr>
            <w:noProof/>
            <w:lang w:val="ja-JP"/>
          </w:rPr>
          <w:t>1</w:t>
        </w:r>
        <w:r>
          <w:fldChar w:fldCharType="end"/>
        </w:r>
      </w:p>
    </w:sdtContent>
  </w:sdt>
  <w:p w:rsidR="00A23684" w:rsidRDefault="00A236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AB" w:rsidRDefault="005720AB" w:rsidP="00A23684">
      <w:r>
        <w:separator/>
      </w:r>
    </w:p>
  </w:footnote>
  <w:footnote w:type="continuationSeparator" w:id="0">
    <w:p w:rsidR="005720AB" w:rsidRDefault="005720AB" w:rsidP="00A2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86A"/>
    <w:multiLevelType w:val="hybridMultilevel"/>
    <w:tmpl w:val="80FE1416"/>
    <w:lvl w:ilvl="0" w:tplc="F8044C24">
      <w:start w:val="1"/>
      <w:numFmt w:val="bullet"/>
      <w:lvlText w:val="□"/>
      <w:lvlJc w:val="left"/>
      <w:pPr>
        <w:ind w:left="135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6D"/>
    <w:rsid w:val="00063D2B"/>
    <w:rsid w:val="000A1AC2"/>
    <w:rsid w:val="000A359E"/>
    <w:rsid w:val="002D7903"/>
    <w:rsid w:val="002F419C"/>
    <w:rsid w:val="00364E28"/>
    <w:rsid w:val="003E23C1"/>
    <w:rsid w:val="004939D4"/>
    <w:rsid w:val="005372DB"/>
    <w:rsid w:val="00540E6B"/>
    <w:rsid w:val="005720AB"/>
    <w:rsid w:val="005C6BD9"/>
    <w:rsid w:val="005D612B"/>
    <w:rsid w:val="00600B99"/>
    <w:rsid w:val="00604AA7"/>
    <w:rsid w:val="006072A8"/>
    <w:rsid w:val="00614A8C"/>
    <w:rsid w:val="006237A5"/>
    <w:rsid w:val="00641088"/>
    <w:rsid w:val="0066016D"/>
    <w:rsid w:val="007565C1"/>
    <w:rsid w:val="00891B68"/>
    <w:rsid w:val="0097429D"/>
    <w:rsid w:val="00987E0C"/>
    <w:rsid w:val="009B78A3"/>
    <w:rsid w:val="009D78B9"/>
    <w:rsid w:val="00A23684"/>
    <w:rsid w:val="00A24FB7"/>
    <w:rsid w:val="00A36D65"/>
    <w:rsid w:val="00A43C8F"/>
    <w:rsid w:val="00AA17E4"/>
    <w:rsid w:val="00C634AF"/>
    <w:rsid w:val="00C873FD"/>
    <w:rsid w:val="00CA15A4"/>
    <w:rsid w:val="00D83718"/>
    <w:rsid w:val="00DA5550"/>
    <w:rsid w:val="00DC646A"/>
    <w:rsid w:val="00DE3F35"/>
    <w:rsid w:val="00E0146D"/>
    <w:rsid w:val="00E476DE"/>
    <w:rsid w:val="00EA5EA5"/>
    <w:rsid w:val="00F46C3C"/>
    <w:rsid w:val="00F91E52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903"/>
    <w:pPr>
      <w:ind w:leftChars="400" w:left="840"/>
    </w:pPr>
  </w:style>
  <w:style w:type="character" w:styleId="a5">
    <w:name w:val="Hyperlink"/>
    <w:basedOn w:val="a0"/>
    <w:uiPriority w:val="99"/>
    <w:unhideWhenUsed/>
    <w:rsid w:val="00A24FB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684"/>
  </w:style>
  <w:style w:type="paragraph" w:styleId="a8">
    <w:name w:val="footer"/>
    <w:basedOn w:val="a"/>
    <w:link w:val="a9"/>
    <w:uiPriority w:val="99"/>
    <w:unhideWhenUsed/>
    <w:rsid w:val="00A236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684"/>
  </w:style>
  <w:style w:type="paragraph" w:styleId="aa">
    <w:name w:val="Balloon Text"/>
    <w:basedOn w:val="a"/>
    <w:link w:val="ab"/>
    <w:uiPriority w:val="99"/>
    <w:semiHidden/>
    <w:unhideWhenUsed/>
    <w:rsid w:val="00A36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6D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903"/>
    <w:pPr>
      <w:ind w:leftChars="400" w:left="840"/>
    </w:pPr>
  </w:style>
  <w:style w:type="character" w:styleId="a5">
    <w:name w:val="Hyperlink"/>
    <w:basedOn w:val="a0"/>
    <w:uiPriority w:val="99"/>
    <w:unhideWhenUsed/>
    <w:rsid w:val="00A24FB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6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684"/>
  </w:style>
  <w:style w:type="paragraph" w:styleId="a8">
    <w:name w:val="footer"/>
    <w:basedOn w:val="a"/>
    <w:link w:val="a9"/>
    <w:uiPriority w:val="99"/>
    <w:unhideWhenUsed/>
    <w:rsid w:val="00A236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684"/>
  </w:style>
  <w:style w:type="paragraph" w:styleId="aa">
    <w:name w:val="Balloon Text"/>
    <w:basedOn w:val="a"/>
    <w:link w:val="ab"/>
    <w:uiPriority w:val="99"/>
    <w:semiHidden/>
    <w:unhideWhenUsed/>
    <w:rsid w:val="00A36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6D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F845-FAB8-4474-8722-D28A5099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C2682D2E.dotm</Template>
  <TotalTime>483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15</cp:revision>
  <cp:lastPrinted>2021-06-24T02:31:00Z</cp:lastPrinted>
  <dcterms:created xsi:type="dcterms:W3CDTF">2021-06-17T01:19:00Z</dcterms:created>
  <dcterms:modified xsi:type="dcterms:W3CDTF">2021-09-03T06:01:00Z</dcterms:modified>
</cp:coreProperties>
</file>